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A5B1" w14:textId="77777777" w:rsidR="00783A57" w:rsidRDefault="00783A57" w:rsidP="00EB73CD">
      <w:pPr>
        <w:pStyle w:val="ConsPlusTitlePage"/>
        <w:spacing w:line="276" w:lineRule="auto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1502AEE" w14:textId="77777777" w:rsidR="00783A57" w:rsidRDefault="00783A57" w:rsidP="00EB73CD">
      <w:pPr>
        <w:pStyle w:val="ConsPlusNormal"/>
        <w:spacing w:line="276" w:lineRule="auto"/>
        <w:jc w:val="both"/>
        <w:outlineLvl w:val="0"/>
      </w:pPr>
    </w:p>
    <w:p w14:paraId="1B8BA5B5" w14:textId="77777777" w:rsidR="00783A57" w:rsidRDefault="00783A57" w:rsidP="00EB73CD">
      <w:pPr>
        <w:pStyle w:val="ConsPlusTitle"/>
        <w:spacing w:line="276" w:lineRule="auto"/>
        <w:jc w:val="center"/>
        <w:outlineLvl w:val="0"/>
      </w:pPr>
      <w:r>
        <w:t>МИНИСТЕРСТВО ТРУДА, СОЦИАЛЬНОЙ ЗАЩИТЫ И ДЕМОГРАФИИ</w:t>
      </w:r>
    </w:p>
    <w:p w14:paraId="5760E1E6" w14:textId="77777777" w:rsidR="00783A57" w:rsidRDefault="00783A57" w:rsidP="00EB73CD">
      <w:pPr>
        <w:pStyle w:val="ConsPlusTitle"/>
        <w:spacing w:line="276" w:lineRule="auto"/>
        <w:jc w:val="center"/>
      </w:pPr>
      <w:r>
        <w:t>ПЕНЗЕНСКОЙ ОБЛАСТИ</w:t>
      </w:r>
    </w:p>
    <w:p w14:paraId="3AC729E5" w14:textId="77777777" w:rsidR="00783A57" w:rsidRDefault="00783A57" w:rsidP="00EB73CD">
      <w:pPr>
        <w:pStyle w:val="ConsPlusTitle"/>
        <w:spacing w:line="276" w:lineRule="auto"/>
        <w:jc w:val="center"/>
      </w:pPr>
    </w:p>
    <w:p w14:paraId="059EFAE8" w14:textId="77777777" w:rsidR="00783A57" w:rsidRDefault="00783A57" w:rsidP="00EB73CD">
      <w:pPr>
        <w:pStyle w:val="ConsPlusTitle"/>
        <w:spacing w:line="276" w:lineRule="auto"/>
        <w:jc w:val="center"/>
      </w:pPr>
      <w:r>
        <w:t>ПРИКАЗ</w:t>
      </w:r>
    </w:p>
    <w:p w14:paraId="3F0C390C" w14:textId="77777777" w:rsidR="00783A57" w:rsidRDefault="00783A57" w:rsidP="00EB73CD">
      <w:pPr>
        <w:pStyle w:val="ConsPlusTitle"/>
        <w:spacing w:line="276" w:lineRule="auto"/>
        <w:jc w:val="center"/>
      </w:pPr>
      <w:r>
        <w:t>от 28 апреля 2016 г. N 137-ОС</w:t>
      </w:r>
    </w:p>
    <w:p w14:paraId="52F565FD" w14:textId="77777777" w:rsidR="00783A57" w:rsidRDefault="00783A57" w:rsidP="00EB73CD">
      <w:pPr>
        <w:pStyle w:val="ConsPlusTitle"/>
        <w:spacing w:line="276" w:lineRule="auto"/>
        <w:jc w:val="center"/>
      </w:pPr>
    </w:p>
    <w:p w14:paraId="2B567294" w14:textId="77777777" w:rsidR="00783A57" w:rsidRDefault="00783A57" w:rsidP="00EB73CD">
      <w:pPr>
        <w:pStyle w:val="ConsPlusTitle"/>
        <w:spacing w:line="276" w:lineRule="auto"/>
        <w:jc w:val="center"/>
      </w:pPr>
      <w:r>
        <w:t>ОБ УТВЕРЖДЕНИИ ТАРИФОВ НА СОЦИАЛЬНЫЕ УСЛУГИ,</w:t>
      </w:r>
    </w:p>
    <w:p w14:paraId="2E765F2C" w14:textId="77777777" w:rsidR="00783A57" w:rsidRDefault="00783A57" w:rsidP="00EB73CD">
      <w:pPr>
        <w:pStyle w:val="ConsPlusTitle"/>
        <w:spacing w:line="276" w:lineRule="auto"/>
        <w:jc w:val="center"/>
      </w:pPr>
      <w:r>
        <w:t>ПРЕДОСТАВЛЯЕМЫЕ ОРГАНИЗАЦИЯМИ СОЦИАЛЬНОГО</w:t>
      </w:r>
    </w:p>
    <w:p w14:paraId="0E2DF8CC" w14:textId="77777777" w:rsidR="00783A57" w:rsidRDefault="00783A57" w:rsidP="00EB73CD">
      <w:pPr>
        <w:pStyle w:val="ConsPlusTitle"/>
        <w:spacing w:line="276" w:lineRule="auto"/>
        <w:jc w:val="center"/>
      </w:pPr>
      <w:r>
        <w:t>ОБСЛУЖИВАНИЯ ПЕНЗЕНСКОЙ ОБЛАСТИ</w:t>
      </w:r>
    </w:p>
    <w:p w14:paraId="14AE6D79" w14:textId="77777777" w:rsidR="00783A57" w:rsidRDefault="00783A57" w:rsidP="00EB73CD">
      <w:pPr>
        <w:pStyle w:val="ConsPlusTitle"/>
        <w:spacing w:line="276" w:lineRule="auto"/>
        <w:jc w:val="center"/>
      </w:pPr>
      <w:r>
        <w:t>В СТАЦИОНАРНОЙ ФОРМЕ СОЦИАЛЬНОГО ОБСЛУЖИВАНИЯ</w:t>
      </w:r>
    </w:p>
    <w:p w14:paraId="02AA79C0" w14:textId="77777777" w:rsidR="00783A57" w:rsidRDefault="00783A57" w:rsidP="00EB73CD">
      <w:pPr>
        <w:pStyle w:val="ConsPlusNormal"/>
        <w:spacing w:line="276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3A57" w14:paraId="61A0C32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7677" w14:textId="77777777" w:rsidR="00783A57" w:rsidRDefault="00783A57" w:rsidP="00EB73CD">
            <w:pPr>
              <w:pStyle w:val="ConsPlusNormal"/>
              <w:spacing w:line="276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6AA84" w14:textId="77777777" w:rsidR="00783A57" w:rsidRDefault="00783A57" w:rsidP="00EB73CD">
            <w:pPr>
              <w:pStyle w:val="ConsPlusNormal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488164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998A156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(в ред. Приказов Минтруда Пензенской обл. от 30.09.2019 </w:t>
            </w:r>
            <w:hyperlink r:id="rId5">
              <w:r>
                <w:rPr>
                  <w:color w:val="0000FF"/>
                </w:rPr>
                <w:t>N 440-ОС</w:t>
              </w:r>
            </w:hyperlink>
            <w:r>
              <w:rPr>
                <w:color w:val="392C69"/>
              </w:rPr>
              <w:t>,</w:t>
            </w:r>
          </w:p>
          <w:p w14:paraId="2F722913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от 14.01.2020 </w:t>
            </w:r>
            <w:hyperlink r:id="rId6">
              <w:r>
                <w:rPr>
                  <w:color w:val="0000FF"/>
                </w:rPr>
                <w:t>N 8-ОС</w:t>
              </w:r>
            </w:hyperlink>
            <w:r>
              <w:rPr>
                <w:color w:val="392C69"/>
              </w:rPr>
              <w:t xml:space="preserve">, от 01.02.2023 </w:t>
            </w:r>
            <w:hyperlink r:id="rId7">
              <w:r>
                <w:rPr>
                  <w:color w:val="0000FF"/>
                </w:rPr>
                <w:t>N 18-117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E86A8" w14:textId="77777777" w:rsidR="00783A57" w:rsidRDefault="00783A57" w:rsidP="00EB73CD">
            <w:pPr>
              <w:pStyle w:val="ConsPlusNormal"/>
              <w:spacing w:line="276" w:lineRule="auto"/>
            </w:pPr>
          </w:p>
        </w:tc>
      </w:tr>
    </w:tbl>
    <w:p w14:paraId="6F6CA7FB" w14:textId="77777777" w:rsidR="00783A57" w:rsidRDefault="00783A57" w:rsidP="00EB73CD">
      <w:pPr>
        <w:pStyle w:val="ConsPlusNormal"/>
        <w:spacing w:line="276" w:lineRule="auto"/>
        <w:jc w:val="both"/>
      </w:pPr>
    </w:p>
    <w:p w14:paraId="36753415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труда, социальной защиты и демографии Пензенской области от 31.08.2015 N 332-ОС "Об утверждении Порядка рассмотрения документов, необходимых для утверждения тарифов на социальные услуги, предоставляемые поставщиками социальных услуг" приказываю:</w:t>
      </w:r>
    </w:p>
    <w:p w14:paraId="495BD2AF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>1. Утвердить прилагаемые тарифы на социальные услуги, предоставляемые организациями социального обслуживания Пензенской области в стационарной форме социального обслуживания по:</w:t>
      </w:r>
    </w:p>
    <w:p w14:paraId="62AE613C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1.1. Муниципальному бюджетному учреждению "Комплексный центр социального обслуживания населения г. Заречного Пензенской области" согласно </w:t>
      </w:r>
      <w:hyperlink w:anchor="P63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14:paraId="56D51695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1.2. Муниципальному бюджетному учреждению "Комплексный центр социального обслуживания населения города Кузнецка" согласно </w:t>
      </w:r>
      <w:hyperlink w:anchor="P209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14:paraId="47D03F86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1.3. Муниципальному бюджетному учреждению "Комплексный центр социального обслуживания населения" Башмаковского района согласно </w:t>
      </w:r>
      <w:hyperlink w:anchor="P347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</w:p>
    <w:p w14:paraId="1B21D904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>1.4. Муниципальному бюджетному стационарному учреждению социального обслуживания "</w:t>
      </w:r>
      <w:proofErr w:type="spellStart"/>
      <w:r>
        <w:t>Поимский</w:t>
      </w:r>
      <w:proofErr w:type="spellEnd"/>
      <w:r>
        <w:t xml:space="preserve"> пансионат" Белинского района Пензенской области согласно </w:t>
      </w:r>
      <w:hyperlink w:anchor="P505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</w:p>
    <w:p w14:paraId="7C8F200D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1.5. Муниципальному учреждению "Комплексный центр социального обслуживания населения Вадинского района" согласно </w:t>
      </w:r>
      <w:hyperlink w:anchor="P663">
        <w:r>
          <w:rPr>
            <w:color w:val="0000FF"/>
          </w:rPr>
          <w:t>приложению N 5</w:t>
        </w:r>
      </w:hyperlink>
      <w:r>
        <w:t xml:space="preserve"> к настоящему приказу;</w:t>
      </w:r>
    </w:p>
    <w:p w14:paraId="19CD9C5E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1.6. Муниципальному учреждению "Земетчинский комплексный центр социального обслуживания населения" согласно </w:t>
      </w:r>
      <w:hyperlink w:anchor="P755">
        <w:r>
          <w:rPr>
            <w:color w:val="0000FF"/>
          </w:rPr>
          <w:t>приложению N 6</w:t>
        </w:r>
      </w:hyperlink>
      <w:r>
        <w:t xml:space="preserve"> к настоящему приказу;</w:t>
      </w:r>
    </w:p>
    <w:p w14:paraId="7FF48F8C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1.7. Муниципальному бюджетному учреждению "Комплексный центр социального обслуживания населения Камешкирского района Пензенской области" согласно </w:t>
      </w:r>
      <w:hyperlink w:anchor="P913">
        <w:r>
          <w:rPr>
            <w:color w:val="0000FF"/>
          </w:rPr>
          <w:t>приложению N 7</w:t>
        </w:r>
      </w:hyperlink>
      <w:r>
        <w:t xml:space="preserve"> к настоящему приказу;</w:t>
      </w:r>
    </w:p>
    <w:p w14:paraId="6433E00C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1.8. Муниципальному бюджетному учреждению "Комплексный центр социального обслуживания населения Лопатинского района Пензенской области" согласно </w:t>
      </w:r>
      <w:hyperlink w:anchor="P1072">
        <w:r>
          <w:rPr>
            <w:color w:val="0000FF"/>
          </w:rPr>
          <w:t>приложению N 8</w:t>
        </w:r>
      </w:hyperlink>
      <w:r>
        <w:t xml:space="preserve"> к настоящему приказу;</w:t>
      </w:r>
    </w:p>
    <w:p w14:paraId="352725AB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lastRenderedPageBreak/>
        <w:t xml:space="preserve">1.9. Муниципальному бюджетному учреждению "Наровчатский комплексный центр социального обслуживания населения" согласно </w:t>
      </w:r>
      <w:hyperlink w:anchor="P1231">
        <w:r>
          <w:rPr>
            <w:color w:val="0000FF"/>
          </w:rPr>
          <w:t>приложению N 9</w:t>
        </w:r>
      </w:hyperlink>
      <w:r>
        <w:t xml:space="preserve"> к настоящему приказу;</w:t>
      </w:r>
    </w:p>
    <w:p w14:paraId="39DCEDE2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1.10. Муниципальному учреждению "Комплексный центр социального обслуживания населения" Неверкинского района согласно </w:t>
      </w:r>
      <w:hyperlink w:anchor="P1389">
        <w:r>
          <w:rPr>
            <w:color w:val="0000FF"/>
          </w:rPr>
          <w:t>приложению N 10</w:t>
        </w:r>
      </w:hyperlink>
      <w:r>
        <w:t xml:space="preserve"> к настоящему приказу;</w:t>
      </w:r>
    </w:p>
    <w:p w14:paraId="6B9ECBFE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1.11. Муниципальному бюджетному учреждению "Комплексный Центр социального обслуживания населения Нижнеломовского района" согласно </w:t>
      </w:r>
      <w:hyperlink w:anchor="P1547">
        <w:r>
          <w:rPr>
            <w:color w:val="0000FF"/>
          </w:rPr>
          <w:t>приложению N 11</w:t>
        </w:r>
      </w:hyperlink>
      <w:r>
        <w:t xml:space="preserve"> к настоящему приказу;</w:t>
      </w:r>
    </w:p>
    <w:p w14:paraId="4604C7C2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9">
        <w:r w:rsidR="00783A57">
          <w:rPr>
            <w:color w:val="0000FF"/>
          </w:rPr>
          <w:t>1.12</w:t>
        </w:r>
      </w:hyperlink>
      <w:r w:rsidR="00783A57">
        <w:t xml:space="preserve">. Муниципальному бюджетному учреждению "Комплексный центр социального обслуживания населения Сосновоборского района Пензенской области" согласно </w:t>
      </w:r>
      <w:hyperlink w:anchor="P1659">
        <w:r w:rsidR="00783A57">
          <w:rPr>
            <w:color w:val="0000FF"/>
          </w:rPr>
          <w:t>приложению N 12</w:t>
        </w:r>
      </w:hyperlink>
      <w:r w:rsidR="00783A57">
        <w:t xml:space="preserve"> к настоящему приказу;</w:t>
      </w:r>
    </w:p>
    <w:p w14:paraId="40703A50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0">
        <w:r w:rsidR="00783A57">
          <w:rPr>
            <w:color w:val="0000FF"/>
          </w:rPr>
          <w:t>1.13</w:t>
        </w:r>
      </w:hyperlink>
      <w:r w:rsidR="00783A57">
        <w:t xml:space="preserve">. Муниципальному бюджетному учреждению "Комплексный центр социальной помощи семье и детям" Тамалинского района Пензенской области согласно </w:t>
      </w:r>
      <w:hyperlink w:anchor="P1794">
        <w:r w:rsidR="00783A57">
          <w:rPr>
            <w:color w:val="0000FF"/>
          </w:rPr>
          <w:t>приложению N 13</w:t>
        </w:r>
      </w:hyperlink>
      <w:r w:rsidR="00783A57">
        <w:t xml:space="preserve"> к настоящему приказу;</w:t>
      </w:r>
    </w:p>
    <w:p w14:paraId="2C79EAED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1">
        <w:r w:rsidR="00783A57">
          <w:rPr>
            <w:color w:val="0000FF"/>
          </w:rPr>
          <w:t>1.14</w:t>
        </w:r>
      </w:hyperlink>
      <w:r w:rsidR="00783A57">
        <w:t xml:space="preserve">. ГАУСО "Пензенский дом ветеранов" согласно </w:t>
      </w:r>
      <w:hyperlink w:anchor="P1952">
        <w:r w:rsidR="00783A57">
          <w:rPr>
            <w:color w:val="0000FF"/>
          </w:rPr>
          <w:t>приложению N 14</w:t>
        </w:r>
      </w:hyperlink>
      <w:r w:rsidR="00783A57">
        <w:t xml:space="preserve"> к настоящему приказу;</w:t>
      </w:r>
    </w:p>
    <w:p w14:paraId="5C365419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2">
        <w:r w:rsidR="00783A57">
          <w:rPr>
            <w:color w:val="0000FF"/>
          </w:rPr>
          <w:t>1.15</w:t>
        </w:r>
      </w:hyperlink>
      <w:r w:rsidR="00783A57">
        <w:t xml:space="preserve">. ГАСУСОССЗН ПО "Сердобский дом ветеранов труда" согласно </w:t>
      </w:r>
      <w:hyperlink w:anchor="P2066">
        <w:r w:rsidR="00783A57">
          <w:rPr>
            <w:color w:val="0000FF"/>
          </w:rPr>
          <w:t>приложению N 15</w:t>
        </w:r>
      </w:hyperlink>
      <w:r w:rsidR="00783A57">
        <w:t xml:space="preserve"> к настоящему приказу;</w:t>
      </w:r>
    </w:p>
    <w:p w14:paraId="2B45204B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3">
        <w:r w:rsidR="00783A57">
          <w:rPr>
            <w:color w:val="0000FF"/>
          </w:rPr>
          <w:t>1.16</w:t>
        </w:r>
      </w:hyperlink>
      <w:r w:rsidR="00783A57">
        <w:t xml:space="preserve">. ГАУСО ПО "Бековский пансионат ветеранов войны и труда" согласно </w:t>
      </w:r>
      <w:hyperlink w:anchor="P2199">
        <w:r w:rsidR="00783A57">
          <w:rPr>
            <w:color w:val="0000FF"/>
          </w:rPr>
          <w:t>приложению N 16</w:t>
        </w:r>
      </w:hyperlink>
      <w:r w:rsidR="00783A57">
        <w:t xml:space="preserve"> к настоящему приказу;</w:t>
      </w:r>
    </w:p>
    <w:p w14:paraId="15F4B597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4">
        <w:r w:rsidR="00783A57">
          <w:rPr>
            <w:color w:val="0000FF"/>
          </w:rPr>
          <w:t>1.17</w:t>
        </w:r>
      </w:hyperlink>
      <w:r w:rsidR="00783A57">
        <w:t xml:space="preserve">. ГАСУСОГПВИ ПО "Сурский дом-интернат для престарелых и инвалидов" согласно </w:t>
      </w:r>
      <w:hyperlink w:anchor="P2326">
        <w:r w:rsidR="00783A57">
          <w:rPr>
            <w:color w:val="0000FF"/>
          </w:rPr>
          <w:t>приложению N 17</w:t>
        </w:r>
      </w:hyperlink>
      <w:r w:rsidR="00783A57">
        <w:t xml:space="preserve"> к настоящему приказу;</w:t>
      </w:r>
    </w:p>
    <w:p w14:paraId="67E71B40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5">
        <w:r w:rsidR="00783A57">
          <w:rPr>
            <w:color w:val="0000FF"/>
          </w:rPr>
          <w:t>1.18</w:t>
        </w:r>
      </w:hyperlink>
      <w:r w:rsidR="00783A57">
        <w:t xml:space="preserve">. ГАСУСОГПВИ ПО "Золотаревский дом-интернат для престарелых и инвалидов" согласно </w:t>
      </w:r>
      <w:hyperlink w:anchor="P2453">
        <w:r w:rsidR="00783A57">
          <w:rPr>
            <w:color w:val="0000FF"/>
          </w:rPr>
          <w:t>приложению N 18</w:t>
        </w:r>
      </w:hyperlink>
      <w:r w:rsidR="00783A57">
        <w:t xml:space="preserve"> к настоящему приказу;</w:t>
      </w:r>
    </w:p>
    <w:p w14:paraId="280D4556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6">
        <w:r w:rsidR="00783A57">
          <w:rPr>
            <w:color w:val="0000FF"/>
          </w:rPr>
          <w:t>1.19</w:t>
        </w:r>
      </w:hyperlink>
      <w:r w:rsidR="00783A57">
        <w:t xml:space="preserve">. ГАУСО ПО "Сосновский ПНИ" согласно </w:t>
      </w:r>
      <w:hyperlink w:anchor="P2584">
        <w:r w:rsidR="00783A57">
          <w:rPr>
            <w:color w:val="0000FF"/>
          </w:rPr>
          <w:t>приложению N 19</w:t>
        </w:r>
      </w:hyperlink>
      <w:r w:rsidR="00783A57">
        <w:t xml:space="preserve"> к настоящему приказу;</w:t>
      </w:r>
    </w:p>
    <w:p w14:paraId="2029BAFA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7">
        <w:r w:rsidR="00783A57">
          <w:rPr>
            <w:color w:val="0000FF"/>
          </w:rPr>
          <w:t>1.20</w:t>
        </w:r>
      </w:hyperlink>
      <w:r w:rsidR="00783A57">
        <w:t xml:space="preserve">. ГАУСО ПО "Грабовский ПНИ" согласно </w:t>
      </w:r>
      <w:hyperlink w:anchor="P2720">
        <w:r w:rsidR="00783A57">
          <w:rPr>
            <w:color w:val="0000FF"/>
          </w:rPr>
          <w:t>приложению N 20</w:t>
        </w:r>
      </w:hyperlink>
      <w:r w:rsidR="00783A57">
        <w:t xml:space="preserve"> к настоящему приказу;</w:t>
      </w:r>
    </w:p>
    <w:p w14:paraId="7BF6CE47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8">
        <w:r w:rsidR="00783A57">
          <w:rPr>
            <w:color w:val="0000FF"/>
          </w:rPr>
          <w:t>1.21</w:t>
        </w:r>
      </w:hyperlink>
      <w:r w:rsidR="00783A57">
        <w:t xml:space="preserve">. ГАУСО ПО "Мокшанский психоневрологический интернат" согласно </w:t>
      </w:r>
      <w:hyperlink w:anchor="P2854">
        <w:r w:rsidR="00783A57">
          <w:rPr>
            <w:color w:val="0000FF"/>
          </w:rPr>
          <w:t>приложению N 21</w:t>
        </w:r>
      </w:hyperlink>
      <w:r w:rsidR="00783A57">
        <w:t xml:space="preserve"> к настоящему приказу;</w:t>
      </w:r>
    </w:p>
    <w:p w14:paraId="4654623E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19">
        <w:r w:rsidR="00783A57">
          <w:rPr>
            <w:color w:val="0000FF"/>
          </w:rPr>
          <w:t>1.22</w:t>
        </w:r>
      </w:hyperlink>
      <w:r w:rsidR="00783A57">
        <w:t xml:space="preserve">. ГБСУ СО "Мокшанский детский дом-интернат для умственно отсталых детей" согласно </w:t>
      </w:r>
      <w:hyperlink w:anchor="P2980">
        <w:r w:rsidR="00783A57">
          <w:rPr>
            <w:color w:val="0000FF"/>
          </w:rPr>
          <w:t>приложению N 22</w:t>
        </w:r>
      </w:hyperlink>
      <w:r w:rsidR="00783A57">
        <w:t xml:space="preserve"> к настоящему приказу;</w:t>
      </w:r>
    </w:p>
    <w:p w14:paraId="2E49C675" w14:textId="77777777" w:rsidR="00783A57" w:rsidRDefault="00BE400C" w:rsidP="00EB73CD">
      <w:pPr>
        <w:pStyle w:val="ConsPlusNormal"/>
        <w:spacing w:line="276" w:lineRule="auto"/>
        <w:ind w:firstLine="540"/>
        <w:jc w:val="both"/>
      </w:pPr>
      <w:hyperlink r:id="rId20">
        <w:r w:rsidR="00783A57">
          <w:rPr>
            <w:color w:val="0000FF"/>
          </w:rPr>
          <w:t>1.23</w:t>
        </w:r>
      </w:hyperlink>
      <w:r w:rsidR="00783A57">
        <w:t xml:space="preserve">. ГБУ "Пензенский областной центр реабилитации" согласно </w:t>
      </w:r>
      <w:hyperlink w:anchor="P3120">
        <w:r w:rsidR="00783A57">
          <w:rPr>
            <w:color w:val="0000FF"/>
          </w:rPr>
          <w:t>приложению N 23</w:t>
        </w:r>
      </w:hyperlink>
      <w:r w:rsidR="00783A57">
        <w:t xml:space="preserve"> к настоящему приказу.</w:t>
      </w:r>
    </w:p>
    <w:p w14:paraId="5F4F397D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1.24. Муниципальному бюджетному учреждению "Комплексный центр социального обслуживания населения Шемышейского района Пензенской области" согласно </w:t>
      </w:r>
      <w:hyperlink w:anchor="P3358">
        <w:r>
          <w:rPr>
            <w:color w:val="0000FF"/>
          </w:rPr>
          <w:t>приложению N 24</w:t>
        </w:r>
      </w:hyperlink>
      <w:r>
        <w:t xml:space="preserve"> к настоящему приказу;</w:t>
      </w:r>
    </w:p>
    <w:p w14:paraId="7D5D5915" w14:textId="77777777" w:rsidR="00783A57" w:rsidRDefault="00783A57" w:rsidP="00EB73CD">
      <w:pPr>
        <w:pStyle w:val="ConsPlusNormal"/>
        <w:spacing w:line="276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1.24 введен </w:t>
      </w:r>
      <w:hyperlink r:id="rId21">
        <w:r>
          <w:rPr>
            <w:color w:val="0000FF"/>
          </w:rPr>
          <w:t>Приказом</w:t>
        </w:r>
      </w:hyperlink>
      <w:r>
        <w:t xml:space="preserve"> Минтруда Пензенской обл. от 30.09.2019 N 440-ОС)</w:t>
      </w:r>
    </w:p>
    <w:p w14:paraId="012F7152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1.25. Государственному бюджетному учреждению системы социальной защиты населения "Областной реабилитационный центр для детей и молодых инвалидов" согласно </w:t>
      </w:r>
      <w:hyperlink w:anchor="P3485">
        <w:r>
          <w:rPr>
            <w:color w:val="0000FF"/>
          </w:rPr>
          <w:t>приложению N 25</w:t>
        </w:r>
      </w:hyperlink>
      <w:r>
        <w:t xml:space="preserve"> к настоящему приказу.</w:t>
      </w:r>
    </w:p>
    <w:p w14:paraId="141AFF7A" w14:textId="77777777" w:rsidR="00783A57" w:rsidRDefault="00783A57" w:rsidP="00EB73CD">
      <w:pPr>
        <w:pStyle w:val="ConsPlusNormal"/>
        <w:spacing w:line="276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1.25 введен </w:t>
      </w:r>
      <w:hyperlink r:id="rId22">
        <w:r>
          <w:rPr>
            <w:color w:val="0000FF"/>
          </w:rPr>
          <w:t>Приказом</w:t>
        </w:r>
      </w:hyperlink>
      <w:r>
        <w:t xml:space="preserve"> Минтруда Пензенской обл. от 30.09.2019 N 440-ОС)</w:t>
      </w:r>
    </w:p>
    <w:p w14:paraId="6AC7B6FF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 xml:space="preserve">1.26. АНО "Квартал Луи" согласно </w:t>
      </w:r>
      <w:hyperlink w:anchor="P3629">
        <w:r>
          <w:rPr>
            <w:color w:val="0000FF"/>
          </w:rPr>
          <w:t>приложению N 26</w:t>
        </w:r>
      </w:hyperlink>
      <w:r>
        <w:t xml:space="preserve"> к настоящему приказу.</w:t>
      </w:r>
    </w:p>
    <w:p w14:paraId="0AC44B84" w14:textId="77777777" w:rsidR="00783A57" w:rsidRDefault="00783A57" w:rsidP="00EB73CD">
      <w:pPr>
        <w:pStyle w:val="ConsPlusNormal"/>
        <w:spacing w:line="276" w:lineRule="auto"/>
        <w:jc w:val="both"/>
      </w:pPr>
      <w:r>
        <w:t>(</w:t>
      </w:r>
      <w:proofErr w:type="spellStart"/>
      <w:r>
        <w:t>пп</w:t>
      </w:r>
      <w:proofErr w:type="spellEnd"/>
      <w:r>
        <w:t xml:space="preserve">. 1.26 введен </w:t>
      </w:r>
      <w:hyperlink r:id="rId23">
        <w:r>
          <w:rPr>
            <w:color w:val="0000FF"/>
          </w:rPr>
          <w:t>Приказом</w:t>
        </w:r>
      </w:hyperlink>
      <w:r>
        <w:t xml:space="preserve"> Минтруда Пензенской обл. от 01.02.2023 N 18-117)</w:t>
      </w:r>
    </w:p>
    <w:p w14:paraId="2791ADFE" w14:textId="77777777" w:rsidR="00783A57" w:rsidRDefault="00783A57" w:rsidP="00EB73CD">
      <w:pPr>
        <w:pStyle w:val="ConsPlusNormal"/>
        <w:spacing w:line="276" w:lineRule="auto"/>
        <w:ind w:firstLine="540"/>
        <w:jc w:val="both"/>
      </w:pPr>
      <w:r>
        <w:t>2. Настоящий приказ разместить (опубликовать) на официальном сайте Министерства труда, социальной защиты и демографии Пензенской области в информационно-телекоммуникационной сети "Интернет".</w:t>
      </w:r>
    </w:p>
    <w:p w14:paraId="1ACCB51A" w14:textId="77777777" w:rsidR="00783A57" w:rsidRDefault="00783A57" w:rsidP="00EB73CD">
      <w:pPr>
        <w:pStyle w:val="ConsPlusNormal"/>
        <w:spacing w:line="276" w:lineRule="auto"/>
        <w:jc w:val="both"/>
      </w:pPr>
      <w:r>
        <w:t>3. Контроль за исполнением настоящего приказа оставляю за собой.</w:t>
      </w:r>
    </w:p>
    <w:p w14:paraId="3A4C7964" w14:textId="77777777" w:rsidR="00783A57" w:rsidRDefault="00783A57" w:rsidP="00EB73CD">
      <w:pPr>
        <w:pStyle w:val="ConsPlusNormal"/>
        <w:spacing w:line="276" w:lineRule="auto"/>
        <w:jc w:val="both"/>
      </w:pPr>
    </w:p>
    <w:p w14:paraId="22D9CE17" w14:textId="77777777" w:rsidR="00783A57" w:rsidRDefault="00783A57" w:rsidP="00EB73CD">
      <w:pPr>
        <w:pStyle w:val="ConsPlusNormal"/>
        <w:spacing w:line="276" w:lineRule="auto"/>
        <w:jc w:val="right"/>
      </w:pPr>
      <w:r>
        <w:t>Министр</w:t>
      </w:r>
    </w:p>
    <w:p w14:paraId="18C41D40" w14:textId="77777777" w:rsidR="00783A57" w:rsidRDefault="00783A57" w:rsidP="00EB73CD">
      <w:pPr>
        <w:pStyle w:val="ConsPlusNormal"/>
        <w:spacing w:line="276" w:lineRule="auto"/>
        <w:jc w:val="right"/>
      </w:pPr>
      <w:r>
        <w:t>Е.А.ТРОШИН</w:t>
      </w:r>
    </w:p>
    <w:p w14:paraId="6778D756" w14:textId="77777777" w:rsidR="00783A57" w:rsidRDefault="00783A57" w:rsidP="00EB73CD">
      <w:pPr>
        <w:pStyle w:val="ConsPlusNormal"/>
        <w:spacing w:line="276" w:lineRule="auto"/>
        <w:jc w:val="right"/>
        <w:outlineLvl w:val="0"/>
      </w:pPr>
      <w:r>
        <w:lastRenderedPageBreak/>
        <w:t>Приложение N 18</w:t>
      </w:r>
    </w:p>
    <w:p w14:paraId="21E9F634" w14:textId="77777777" w:rsidR="00783A57" w:rsidRDefault="00783A57" w:rsidP="00EB73CD">
      <w:pPr>
        <w:pStyle w:val="ConsPlusNormal"/>
        <w:spacing w:line="276" w:lineRule="auto"/>
        <w:jc w:val="right"/>
      </w:pPr>
      <w:r>
        <w:t>к Приказу</w:t>
      </w:r>
    </w:p>
    <w:p w14:paraId="2796FB50" w14:textId="77777777" w:rsidR="00783A57" w:rsidRDefault="00783A57" w:rsidP="00EB73CD">
      <w:pPr>
        <w:pStyle w:val="ConsPlusNormal"/>
        <w:spacing w:line="276" w:lineRule="auto"/>
        <w:jc w:val="right"/>
      </w:pPr>
      <w:r>
        <w:t>Министерства труда, социальной</w:t>
      </w:r>
    </w:p>
    <w:p w14:paraId="6633FE68" w14:textId="77777777" w:rsidR="00783A57" w:rsidRDefault="00783A57" w:rsidP="00EB73CD">
      <w:pPr>
        <w:pStyle w:val="ConsPlusNormal"/>
        <w:spacing w:line="276" w:lineRule="auto"/>
        <w:jc w:val="right"/>
      </w:pPr>
      <w:r>
        <w:t>защиты и демографии</w:t>
      </w:r>
    </w:p>
    <w:p w14:paraId="73B3CD85" w14:textId="77777777" w:rsidR="00783A57" w:rsidRDefault="00783A57" w:rsidP="00EB73CD">
      <w:pPr>
        <w:pStyle w:val="ConsPlusNormal"/>
        <w:spacing w:line="276" w:lineRule="auto"/>
        <w:jc w:val="right"/>
      </w:pPr>
      <w:r>
        <w:t>Пензенской области</w:t>
      </w:r>
    </w:p>
    <w:p w14:paraId="53E05D2D" w14:textId="77777777" w:rsidR="00783A57" w:rsidRDefault="00783A57" w:rsidP="00EB73CD">
      <w:pPr>
        <w:pStyle w:val="ConsPlusNormal"/>
        <w:spacing w:line="276" w:lineRule="auto"/>
        <w:jc w:val="right"/>
      </w:pPr>
      <w:r>
        <w:t>от 28 апреля 2016 г. N 137-ОС</w:t>
      </w:r>
    </w:p>
    <w:p w14:paraId="61637CE9" w14:textId="77777777" w:rsidR="00783A57" w:rsidRDefault="00783A57" w:rsidP="00EB73CD">
      <w:pPr>
        <w:pStyle w:val="ConsPlusNormal"/>
        <w:spacing w:line="276" w:lineRule="auto"/>
        <w:jc w:val="both"/>
      </w:pPr>
    </w:p>
    <w:p w14:paraId="40BBD042" w14:textId="77777777" w:rsidR="00783A57" w:rsidRDefault="00783A57" w:rsidP="00EB73CD">
      <w:pPr>
        <w:pStyle w:val="ConsPlusTitle"/>
        <w:spacing w:line="276" w:lineRule="auto"/>
        <w:jc w:val="center"/>
      </w:pPr>
      <w:bookmarkStart w:id="0" w:name="P2453"/>
      <w:bookmarkEnd w:id="0"/>
      <w:r>
        <w:t>ТАРИФЫ</w:t>
      </w:r>
    </w:p>
    <w:p w14:paraId="0031571C" w14:textId="77777777" w:rsidR="00783A57" w:rsidRDefault="00783A57" w:rsidP="00EB73CD">
      <w:pPr>
        <w:pStyle w:val="ConsPlusTitle"/>
        <w:spacing w:line="276" w:lineRule="auto"/>
        <w:jc w:val="center"/>
      </w:pPr>
      <w:r>
        <w:t>НА СОЦИАЛЬНЫЕ УСЛУГИ, ПРЕДОСТАВЛЯЕМЫЕ ГАСУСОГПВИ</w:t>
      </w:r>
    </w:p>
    <w:p w14:paraId="7FE78C8F" w14:textId="77777777" w:rsidR="00783A57" w:rsidRDefault="00783A57" w:rsidP="00EB73CD">
      <w:pPr>
        <w:pStyle w:val="ConsPlusTitle"/>
        <w:spacing w:line="276" w:lineRule="auto"/>
        <w:jc w:val="center"/>
      </w:pPr>
      <w:r>
        <w:t>ПО "ЗОЛОТАРЕВСКИЙ ДОМ-ИНТЕРНАТ ДЛЯ ПРЕСТАРЕЛЫХ И ИНВАЛИДОВ"</w:t>
      </w:r>
    </w:p>
    <w:p w14:paraId="71083D6A" w14:textId="77777777" w:rsidR="00783A57" w:rsidRDefault="00783A57" w:rsidP="00EB73CD">
      <w:pPr>
        <w:pStyle w:val="ConsPlusNormal"/>
        <w:spacing w:line="276" w:lineRule="auto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3A57" w14:paraId="6C16A41B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F049" w14:textId="77777777" w:rsidR="00783A57" w:rsidRDefault="00783A57" w:rsidP="00EB73CD">
            <w:pPr>
              <w:pStyle w:val="ConsPlusNormal"/>
              <w:spacing w:line="276" w:lineRule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0633" w14:textId="77777777" w:rsidR="00783A57" w:rsidRDefault="00783A57" w:rsidP="00EB73CD">
            <w:pPr>
              <w:pStyle w:val="ConsPlusNormal"/>
              <w:spacing w:line="276" w:lineRule="auto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D598A8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24E65D5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Пензенской обл. от 01.02.2023 N 18-117)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7F6F" w14:textId="77777777" w:rsidR="00783A57" w:rsidRDefault="00783A57" w:rsidP="00EB73CD">
            <w:pPr>
              <w:pStyle w:val="ConsPlusNormal"/>
              <w:spacing w:line="276" w:lineRule="auto"/>
            </w:pPr>
          </w:p>
        </w:tc>
      </w:tr>
    </w:tbl>
    <w:p w14:paraId="3BA29765" w14:textId="77777777" w:rsidR="00783A57" w:rsidRDefault="00783A57" w:rsidP="00EB73CD">
      <w:pPr>
        <w:pStyle w:val="ConsPlusNormal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2694"/>
        <w:gridCol w:w="2268"/>
      </w:tblGrid>
      <w:tr w:rsidR="00783A57" w14:paraId="0E1966B7" w14:textId="77777777">
        <w:tc>
          <w:tcPr>
            <w:tcW w:w="4077" w:type="dxa"/>
            <w:vAlign w:val="center"/>
          </w:tcPr>
          <w:p w14:paraId="6796D3A2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Наименование услуги</w:t>
            </w:r>
          </w:p>
        </w:tc>
        <w:tc>
          <w:tcPr>
            <w:tcW w:w="2694" w:type="dxa"/>
            <w:vAlign w:val="center"/>
          </w:tcPr>
          <w:p w14:paraId="2041D4CE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vAlign w:val="center"/>
          </w:tcPr>
          <w:p w14:paraId="188DAC58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Стоимость социальной услуги, руб.</w:t>
            </w:r>
          </w:p>
        </w:tc>
      </w:tr>
      <w:tr w:rsidR="00783A57" w14:paraId="5BF3C6C6" w14:textId="77777777">
        <w:tc>
          <w:tcPr>
            <w:tcW w:w="9039" w:type="dxa"/>
            <w:gridSpan w:val="3"/>
          </w:tcPr>
          <w:p w14:paraId="7F863D8A" w14:textId="77777777" w:rsidR="00783A57" w:rsidRDefault="00783A57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Социально-бытовые услуги</w:t>
            </w:r>
          </w:p>
        </w:tc>
      </w:tr>
      <w:tr w:rsidR="00783A57" w14:paraId="418969C4" w14:textId="77777777">
        <w:tc>
          <w:tcPr>
            <w:tcW w:w="4077" w:type="dxa"/>
            <w:vAlign w:val="center"/>
          </w:tcPr>
          <w:p w14:paraId="321D8CA5" w14:textId="77777777" w:rsidR="00783A57" w:rsidRDefault="00783A57" w:rsidP="00EB73CD">
            <w:pPr>
              <w:pStyle w:val="ConsPlusNormal"/>
              <w:spacing w:line="276" w:lineRule="auto"/>
            </w:pPr>
            <w:r>
              <w:t>Предоставление площади жилых помещений согласно утвержденным нормативам (6 кв. м)</w:t>
            </w:r>
          </w:p>
        </w:tc>
        <w:tc>
          <w:tcPr>
            <w:tcW w:w="2694" w:type="dxa"/>
            <w:vAlign w:val="bottom"/>
          </w:tcPr>
          <w:p w14:paraId="32A9734E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268" w:type="dxa"/>
            <w:vAlign w:val="center"/>
          </w:tcPr>
          <w:p w14:paraId="29B9374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50,77</w:t>
            </w:r>
          </w:p>
        </w:tc>
      </w:tr>
      <w:tr w:rsidR="00783A57" w14:paraId="54E8BA1C" w14:textId="77777777">
        <w:tc>
          <w:tcPr>
            <w:tcW w:w="4077" w:type="dxa"/>
            <w:vAlign w:val="center"/>
          </w:tcPr>
          <w:p w14:paraId="4FAB6409" w14:textId="77777777" w:rsidR="00783A57" w:rsidRDefault="00783A57" w:rsidP="00EB73CD">
            <w:pPr>
              <w:pStyle w:val="ConsPlusNormal"/>
              <w:spacing w:line="276" w:lineRule="auto"/>
            </w:pPr>
            <w:r>
              <w:t>Предоставление помещений для организации реабилитационных мероприятий, лечебно-трудовой деятельности, культурно-бытового обслуживания (3 кв. м)</w:t>
            </w:r>
          </w:p>
        </w:tc>
        <w:tc>
          <w:tcPr>
            <w:tcW w:w="2694" w:type="dxa"/>
            <w:vAlign w:val="center"/>
          </w:tcPr>
          <w:p w14:paraId="7D299352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268" w:type="dxa"/>
            <w:vAlign w:val="center"/>
          </w:tcPr>
          <w:p w14:paraId="3F0599C4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21,28</w:t>
            </w:r>
          </w:p>
        </w:tc>
      </w:tr>
      <w:tr w:rsidR="00783A57" w14:paraId="090E0A66" w14:textId="77777777">
        <w:tc>
          <w:tcPr>
            <w:tcW w:w="4077" w:type="dxa"/>
            <w:vAlign w:val="center"/>
          </w:tcPr>
          <w:p w14:paraId="7F38B011" w14:textId="77777777" w:rsidR="00783A57" w:rsidRDefault="00783A57" w:rsidP="00EB73CD">
            <w:pPr>
              <w:pStyle w:val="ConsPlusNormal"/>
              <w:spacing w:line="276" w:lineRule="auto"/>
            </w:pPr>
            <w:r>
              <w:t>Предоставление в пользование мебели</w:t>
            </w:r>
          </w:p>
        </w:tc>
        <w:tc>
          <w:tcPr>
            <w:tcW w:w="2694" w:type="dxa"/>
            <w:vAlign w:val="center"/>
          </w:tcPr>
          <w:p w14:paraId="3CC76B98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268" w:type="dxa"/>
            <w:vAlign w:val="center"/>
          </w:tcPr>
          <w:p w14:paraId="497783F4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45,04</w:t>
            </w:r>
          </w:p>
        </w:tc>
      </w:tr>
      <w:tr w:rsidR="00783A57" w14:paraId="31001E07" w14:textId="77777777">
        <w:tc>
          <w:tcPr>
            <w:tcW w:w="4077" w:type="dxa"/>
            <w:vAlign w:val="center"/>
          </w:tcPr>
          <w:p w14:paraId="7AB1ADF6" w14:textId="77777777" w:rsidR="00783A57" w:rsidRDefault="00783A57" w:rsidP="00EB73CD">
            <w:pPr>
              <w:pStyle w:val="ConsPlusNormal"/>
              <w:spacing w:line="276" w:lineRule="auto"/>
            </w:pPr>
            <w:r>
              <w:t>Обеспечение питанием, включая диетическое питание, согласно утвержденным нормативам</w:t>
            </w:r>
          </w:p>
        </w:tc>
        <w:tc>
          <w:tcPr>
            <w:tcW w:w="2694" w:type="dxa"/>
            <w:vAlign w:val="center"/>
          </w:tcPr>
          <w:p w14:paraId="0D6BBE71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268" w:type="dxa"/>
            <w:vAlign w:val="center"/>
          </w:tcPr>
          <w:p w14:paraId="7975A321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428,05</w:t>
            </w:r>
          </w:p>
        </w:tc>
      </w:tr>
      <w:tr w:rsidR="00783A57" w14:paraId="33A9ACF2" w14:textId="77777777">
        <w:tc>
          <w:tcPr>
            <w:tcW w:w="4077" w:type="dxa"/>
            <w:vAlign w:val="center"/>
          </w:tcPr>
          <w:p w14:paraId="6C8CC1E4" w14:textId="77777777" w:rsidR="00783A57" w:rsidRDefault="00783A57" w:rsidP="00EB73CD">
            <w:pPr>
              <w:pStyle w:val="ConsPlusNormal"/>
              <w:spacing w:line="276" w:lineRule="auto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2694" w:type="dxa"/>
            <w:vAlign w:val="center"/>
          </w:tcPr>
          <w:p w14:paraId="6EF72F6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268" w:type="dxa"/>
            <w:vAlign w:val="center"/>
          </w:tcPr>
          <w:p w14:paraId="1BE17747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117,41</w:t>
            </w:r>
          </w:p>
        </w:tc>
      </w:tr>
      <w:tr w:rsidR="00783A57" w14:paraId="2269FB65" w14:textId="77777777">
        <w:tc>
          <w:tcPr>
            <w:tcW w:w="4077" w:type="dxa"/>
            <w:vAlign w:val="center"/>
          </w:tcPr>
          <w:p w14:paraId="0F5C84B4" w14:textId="77777777" w:rsidR="00783A57" w:rsidRDefault="00783A57" w:rsidP="00EB73CD">
            <w:pPr>
              <w:pStyle w:val="ConsPlusNormal"/>
              <w:spacing w:line="276" w:lineRule="auto"/>
            </w:pPr>
            <w:r>
              <w:t xml:space="preserve">Организация досуга и отдыха, в том числе обеспечение книгами, журналами, </w:t>
            </w:r>
            <w:r>
              <w:lastRenderedPageBreak/>
              <w:t>газетами, настольными играми</w:t>
            </w:r>
          </w:p>
        </w:tc>
        <w:tc>
          <w:tcPr>
            <w:tcW w:w="2694" w:type="dxa"/>
            <w:vAlign w:val="center"/>
          </w:tcPr>
          <w:p w14:paraId="6B5B972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lastRenderedPageBreak/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33C18722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253,84</w:t>
            </w:r>
          </w:p>
        </w:tc>
      </w:tr>
      <w:tr w:rsidR="00783A57" w14:paraId="154689D9" w14:textId="77777777">
        <w:tc>
          <w:tcPr>
            <w:tcW w:w="4077" w:type="dxa"/>
            <w:vAlign w:val="center"/>
          </w:tcPr>
          <w:p w14:paraId="56DE1593" w14:textId="77777777" w:rsidR="00783A57" w:rsidRDefault="00783A57" w:rsidP="00EB73CD">
            <w:pPr>
              <w:pStyle w:val="ConsPlusNormal"/>
              <w:spacing w:line="276" w:lineRule="auto"/>
            </w:pPr>
            <w:r>
              <w:t>Содействие в организации предоставления услуг предприятиями торговли, а также в предоставлении информационных услуг</w:t>
            </w:r>
          </w:p>
        </w:tc>
        <w:tc>
          <w:tcPr>
            <w:tcW w:w="2694" w:type="dxa"/>
            <w:vAlign w:val="center"/>
          </w:tcPr>
          <w:p w14:paraId="20EE97F9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7C48F0B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371,80</w:t>
            </w:r>
          </w:p>
        </w:tc>
      </w:tr>
      <w:tr w:rsidR="00783A57" w14:paraId="2FF41D4C" w14:textId="77777777">
        <w:tc>
          <w:tcPr>
            <w:tcW w:w="4077" w:type="dxa"/>
            <w:vAlign w:val="center"/>
          </w:tcPr>
          <w:p w14:paraId="4E2311B0" w14:textId="77777777" w:rsidR="00783A57" w:rsidRDefault="00783A57" w:rsidP="00EB73CD">
            <w:pPr>
              <w:pStyle w:val="ConsPlusNormal"/>
              <w:spacing w:line="276" w:lineRule="auto"/>
            </w:pPr>
            <w:r>
              <w:t>Обеспечение сохранности личных вещей и ценностей, сданных на хранение</w:t>
            </w:r>
          </w:p>
        </w:tc>
        <w:tc>
          <w:tcPr>
            <w:tcW w:w="2694" w:type="dxa"/>
            <w:vAlign w:val="center"/>
          </w:tcPr>
          <w:p w14:paraId="326A6E32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268" w:type="dxa"/>
            <w:vAlign w:val="center"/>
          </w:tcPr>
          <w:p w14:paraId="3812452A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13,95</w:t>
            </w:r>
          </w:p>
        </w:tc>
      </w:tr>
      <w:tr w:rsidR="00783A57" w14:paraId="1E2210F9" w14:textId="77777777">
        <w:tc>
          <w:tcPr>
            <w:tcW w:w="4077" w:type="dxa"/>
            <w:vAlign w:val="center"/>
          </w:tcPr>
          <w:p w14:paraId="4314B990" w14:textId="77777777" w:rsidR="00783A57" w:rsidRDefault="00783A57" w:rsidP="00EB73CD">
            <w:pPr>
              <w:pStyle w:val="ConsPlusNormal"/>
              <w:spacing w:line="276" w:lineRule="auto"/>
            </w:pPr>
            <w:r>
              <w:t>Создание условий для отправления религиозных обрядов</w:t>
            </w:r>
          </w:p>
        </w:tc>
        <w:tc>
          <w:tcPr>
            <w:tcW w:w="2694" w:type="dxa"/>
            <w:vAlign w:val="center"/>
          </w:tcPr>
          <w:p w14:paraId="0D1F91B2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0F251EFA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166,70</w:t>
            </w:r>
          </w:p>
        </w:tc>
      </w:tr>
      <w:tr w:rsidR="00783A57" w14:paraId="79D9C310" w14:textId="77777777">
        <w:tc>
          <w:tcPr>
            <w:tcW w:w="4077" w:type="dxa"/>
            <w:vAlign w:val="center"/>
          </w:tcPr>
          <w:p w14:paraId="1BF1E41F" w14:textId="77777777" w:rsidR="00783A57" w:rsidRDefault="00783A57" w:rsidP="00EB73CD">
            <w:pPr>
              <w:pStyle w:val="ConsPlusNormal"/>
              <w:spacing w:line="276" w:lineRule="auto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2694" w:type="dxa"/>
            <w:vAlign w:val="center"/>
          </w:tcPr>
          <w:p w14:paraId="29C92D9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 в день</w:t>
            </w:r>
          </w:p>
        </w:tc>
        <w:tc>
          <w:tcPr>
            <w:tcW w:w="2268" w:type="dxa"/>
            <w:vAlign w:val="center"/>
          </w:tcPr>
          <w:p w14:paraId="25E5BEE9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82,54</w:t>
            </w:r>
          </w:p>
        </w:tc>
      </w:tr>
      <w:tr w:rsidR="00783A57" w14:paraId="472DA24B" w14:textId="77777777">
        <w:tc>
          <w:tcPr>
            <w:tcW w:w="4077" w:type="dxa"/>
            <w:vAlign w:val="center"/>
          </w:tcPr>
          <w:p w14:paraId="321D3586" w14:textId="77777777" w:rsidR="00783A57" w:rsidRDefault="00783A57" w:rsidP="00EB73CD">
            <w:pPr>
              <w:pStyle w:val="ConsPlusNormal"/>
              <w:spacing w:line="276" w:lineRule="auto"/>
            </w:pPr>
            <w:r>
              <w:t>Помощь в приеме пищи (кормление)</w:t>
            </w:r>
          </w:p>
        </w:tc>
        <w:tc>
          <w:tcPr>
            <w:tcW w:w="2694" w:type="dxa"/>
            <w:vAlign w:val="center"/>
          </w:tcPr>
          <w:p w14:paraId="259B2122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4B52EBD2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31,84</w:t>
            </w:r>
          </w:p>
        </w:tc>
      </w:tr>
      <w:tr w:rsidR="00783A57" w14:paraId="4B1F9EBA" w14:textId="77777777">
        <w:tc>
          <w:tcPr>
            <w:tcW w:w="4077" w:type="dxa"/>
            <w:vAlign w:val="center"/>
          </w:tcPr>
          <w:p w14:paraId="3CB7EA44" w14:textId="77777777" w:rsidR="00783A57" w:rsidRDefault="00783A57" w:rsidP="00EB73CD">
            <w:pPr>
              <w:pStyle w:val="ConsPlusNormal"/>
              <w:spacing w:line="276" w:lineRule="auto"/>
            </w:pPr>
            <w:r>
              <w:t>Оказание помощи в написании и прочтении писем и иных документов, отправка за счет средств получателя социальных услуг почтовой корреспонденции</w:t>
            </w:r>
          </w:p>
        </w:tc>
        <w:tc>
          <w:tcPr>
            <w:tcW w:w="2694" w:type="dxa"/>
            <w:vAlign w:val="center"/>
          </w:tcPr>
          <w:p w14:paraId="76A3166E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69A07118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158,66</w:t>
            </w:r>
          </w:p>
        </w:tc>
      </w:tr>
      <w:tr w:rsidR="00783A57" w14:paraId="3BD959AB" w14:textId="77777777">
        <w:tc>
          <w:tcPr>
            <w:tcW w:w="9039" w:type="dxa"/>
            <w:gridSpan w:val="3"/>
          </w:tcPr>
          <w:p w14:paraId="17192CD3" w14:textId="77777777" w:rsidR="00783A57" w:rsidRDefault="00783A57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Социально-медицинские услуги</w:t>
            </w:r>
          </w:p>
        </w:tc>
      </w:tr>
      <w:tr w:rsidR="00783A57" w14:paraId="548DED77" w14:textId="77777777">
        <w:tc>
          <w:tcPr>
            <w:tcW w:w="4077" w:type="dxa"/>
            <w:vAlign w:val="center"/>
          </w:tcPr>
          <w:p w14:paraId="1C51C5BF" w14:textId="77777777" w:rsidR="00783A57" w:rsidRDefault="00783A57" w:rsidP="00EB73CD">
            <w:pPr>
              <w:pStyle w:val="ConsPlusNormal"/>
              <w:spacing w:line="276" w:lineRule="auto"/>
            </w:pPr>
            <w:r>
              <w:t>Проведение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</w:p>
        </w:tc>
        <w:tc>
          <w:tcPr>
            <w:tcW w:w="2694" w:type="dxa"/>
            <w:vAlign w:val="center"/>
          </w:tcPr>
          <w:p w14:paraId="081BF4F3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3390C979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253,84</w:t>
            </w:r>
          </w:p>
        </w:tc>
      </w:tr>
      <w:tr w:rsidR="00783A57" w14:paraId="3BFBFC0C" w14:textId="77777777">
        <w:tc>
          <w:tcPr>
            <w:tcW w:w="4077" w:type="dxa"/>
            <w:vAlign w:val="center"/>
          </w:tcPr>
          <w:p w14:paraId="63DBC525" w14:textId="77777777" w:rsidR="00783A57" w:rsidRDefault="00783A57" w:rsidP="00EB73CD">
            <w:pPr>
              <w:pStyle w:val="ConsPlusNormal"/>
              <w:spacing w:line="276" w:lineRule="auto"/>
            </w:pPr>
            <w:r>
              <w:t>Оказание первичной медико-санитарной помощи</w:t>
            </w:r>
          </w:p>
        </w:tc>
        <w:tc>
          <w:tcPr>
            <w:tcW w:w="2694" w:type="dxa"/>
            <w:vAlign w:val="center"/>
          </w:tcPr>
          <w:p w14:paraId="01271142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52CDCB45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95,33</w:t>
            </w:r>
          </w:p>
        </w:tc>
      </w:tr>
      <w:tr w:rsidR="00783A57" w14:paraId="51EDBBE7" w14:textId="77777777">
        <w:tc>
          <w:tcPr>
            <w:tcW w:w="4077" w:type="dxa"/>
            <w:vAlign w:val="center"/>
          </w:tcPr>
          <w:p w14:paraId="4D011F77" w14:textId="77777777" w:rsidR="00783A57" w:rsidRDefault="00783A57" w:rsidP="00EB73CD">
            <w:pPr>
              <w:pStyle w:val="ConsPlusNormal"/>
              <w:spacing w:line="276" w:lineRule="auto"/>
            </w:pPr>
            <w:r>
              <w:t>Проведение оздоровительных мероприятий</w:t>
            </w:r>
          </w:p>
        </w:tc>
        <w:tc>
          <w:tcPr>
            <w:tcW w:w="2694" w:type="dxa"/>
            <w:vAlign w:val="center"/>
          </w:tcPr>
          <w:p w14:paraId="3F210088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человека в день</w:t>
            </w:r>
          </w:p>
        </w:tc>
        <w:tc>
          <w:tcPr>
            <w:tcW w:w="2268" w:type="dxa"/>
            <w:vAlign w:val="center"/>
          </w:tcPr>
          <w:p w14:paraId="701E354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31,84</w:t>
            </w:r>
          </w:p>
        </w:tc>
      </w:tr>
      <w:tr w:rsidR="00783A57" w14:paraId="0750CA39" w14:textId="77777777">
        <w:tc>
          <w:tcPr>
            <w:tcW w:w="4077" w:type="dxa"/>
            <w:vAlign w:val="center"/>
          </w:tcPr>
          <w:p w14:paraId="284E7D3D" w14:textId="77777777" w:rsidR="00783A57" w:rsidRDefault="00783A57" w:rsidP="00EB73CD">
            <w:pPr>
              <w:pStyle w:val="ConsPlusNormal"/>
              <w:spacing w:line="276" w:lineRule="auto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694" w:type="dxa"/>
            <w:vAlign w:val="center"/>
          </w:tcPr>
          <w:p w14:paraId="66274B59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0C828C66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126,84</w:t>
            </w:r>
          </w:p>
        </w:tc>
      </w:tr>
      <w:tr w:rsidR="00783A57" w14:paraId="43731E40" w14:textId="77777777">
        <w:tc>
          <w:tcPr>
            <w:tcW w:w="4077" w:type="dxa"/>
            <w:vAlign w:val="center"/>
          </w:tcPr>
          <w:p w14:paraId="416AA3C8" w14:textId="77777777" w:rsidR="00783A57" w:rsidRDefault="00783A57" w:rsidP="00EB73CD">
            <w:pPr>
              <w:pStyle w:val="ConsPlusNormal"/>
              <w:spacing w:line="276" w:lineRule="auto"/>
            </w:pPr>
            <w:r>
              <w:t>Систематическое наблюдение за получателями социальных услуг в целях выявления отклонений в состоянии здоровья</w:t>
            </w:r>
          </w:p>
        </w:tc>
        <w:tc>
          <w:tcPr>
            <w:tcW w:w="2694" w:type="dxa"/>
            <w:vAlign w:val="center"/>
          </w:tcPr>
          <w:p w14:paraId="3319F68A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человека в день</w:t>
            </w:r>
          </w:p>
        </w:tc>
        <w:tc>
          <w:tcPr>
            <w:tcW w:w="2268" w:type="dxa"/>
            <w:vAlign w:val="center"/>
          </w:tcPr>
          <w:p w14:paraId="0613DF88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63,66</w:t>
            </w:r>
          </w:p>
        </w:tc>
      </w:tr>
      <w:tr w:rsidR="00783A57" w14:paraId="508E3E92" w14:textId="77777777">
        <w:tc>
          <w:tcPr>
            <w:tcW w:w="4077" w:type="dxa"/>
            <w:vAlign w:val="center"/>
          </w:tcPr>
          <w:p w14:paraId="325C5FC8" w14:textId="77777777" w:rsidR="00783A57" w:rsidRDefault="00783A57" w:rsidP="00EB73CD">
            <w:pPr>
              <w:pStyle w:val="ConsPlusNormal"/>
              <w:spacing w:line="276" w:lineRule="auto"/>
            </w:pPr>
            <w:r>
              <w:t>Консультирование по социально-</w:t>
            </w:r>
            <w:r>
              <w:lastRenderedPageBreak/>
              <w:t>медицинским вопросам</w:t>
            </w:r>
          </w:p>
        </w:tc>
        <w:tc>
          <w:tcPr>
            <w:tcW w:w="2694" w:type="dxa"/>
            <w:vAlign w:val="center"/>
          </w:tcPr>
          <w:p w14:paraId="1CD35007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lastRenderedPageBreak/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71B1E43F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190,33</w:t>
            </w:r>
          </w:p>
        </w:tc>
      </w:tr>
      <w:tr w:rsidR="00783A57" w14:paraId="3803861D" w14:textId="77777777">
        <w:tc>
          <w:tcPr>
            <w:tcW w:w="4077" w:type="dxa"/>
            <w:vAlign w:val="center"/>
          </w:tcPr>
          <w:p w14:paraId="7C034046" w14:textId="77777777" w:rsidR="00783A57" w:rsidRDefault="00783A57" w:rsidP="00EB73CD">
            <w:pPr>
              <w:pStyle w:val="ConsPlusNormal"/>
              <w:spacing w:line="276" w:lineRule="auto"/>
            </w:pPr>
            <w:r>
              <w:t>Выполнение процедур, связанных с наблюдением за состоянием здоровья получателей социальных услуг (измерение температуры тела, артериального давления, контроль за приемом лекарств и др.)</w:t>
            </w:r>
          </w:p>
        </w:tc>
        <w:tc>
          <w:tcPr>
            <w:tcW w:w="2694" w:type="dxa"/>
            <w:vAlign w:val="center"/>
          </w:tcPr>
          <w:p w14:paraId="23C5CA72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человека в день</w:t>
            </w:r>
          </w:p>
        </w:tc>
        <w:tc>
          <w:tcPr>
            <w:tcW w:w="2268" w:type="dxa"/>
            <w:vAlign w:val="center"/>
          </w:tcPr>
          <w:p w14:paraId="75F44B8E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57,10</w:t>
            </w:r>
          </w:p>
        </w:tc>
      </w:tr>
      <w:tr w:rsidR="00783A57" w14:paraId="3FA76D70" w14:textId="77777777">
        <w:tc>
          <w:tcPr>
            <w:tcW w:w="4077" w:type="dxa"/>
            <w:vAlign w:val="center"/>
          </w:tcPr>
          <w:p w14:paraId="7A3CE65D" w14:textId="77777777" w:rsidR="00783A57" w:rsidRDefault="00783A57" w:rsidP="00EB73CD">
            <w:pPr>
              <w:pStyle w:val="ConsPlusNormal"/>
              <w:spacing w:line="276" w:lineRule="auto"/>
            </w:pPr>
            <w:r>
              <w:t>Содействие в прохождении диспансеризации</w:t>
            </w:r>
          </w:p>
        </w:tc>
        <w:tc>
          <w:tcPr>
            <w:tcW w:w="2694" w:type="dxa"/>
            <w:vAlign w:val="center"/>
          </w:tcPr>
          <w:p w14:paraId="0D5E8A34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7EE8AFA6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1047,65</w:t>
            </w:r>
          </w:p>
        </w:tc>
      </w:tr>
      <w:tr w:rsidR="00783A57" w14:paraId="46776559" w14:textId="77777777">
        <w:tc>
          <w:tcPr>
            <w:tcW w:w="4077" w:type="dxa"/>
            <w:vAlign w:val="center"/>
          </w:tcPr>
          <w:p w14:paraId="151E3E87" w14:textId="77777777" w:rsidR="00783A57" w:rsidRDefault="00783A57" w:rsidP="00EB73CD">
            <w:pPr>
              <w:pStyle w:val="ConsPlusNormal"/>
              <w:spacing w:line="276" w:lineRule="auto"/>
            </w:pPr>
            <w:r>
              <w:t>Содействие в госпитализации нуждающихся в медицинские организации</w:t>
            </w:r>
          </w:p>
        </w:tc>
        <w:tc>
          <w:tcPr>
            <w:tcW w:w="2694" w:type="dxa"/>
            <w:vAlign w:val="center"/>
          </w:tcPr>
          <w:p w14:paraId="4451768B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043D808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475,31</w:t>
            </w:r>
          </w:p>
        </w:tc>
      </w:tr>
      <w:tr w:rsidR="00783A57" w14:paraId="06C27D26" w14:textId="77777777">
        <w:tc>
          <w:tcPr>
            <w:tcW w:w="4077" w:type="dxa"/>
            <w:vAlign w:val="center"/>
          </w:tcPr>
          <w:p w14:paraId="6D77DFAC" w14:textId="77777777" w:rsidR="00783A57" w:rsidRDefault="00783A57" w:rsidP="00EB73CD">
            <w:pPr>
              <w:pStyle w:val="ConsPlusNormal"/>
              <w:spacing w:line="276" w:lineRule="auto"/>
            </w:pPr>
            <w:r>
              <w:t>Содействие в направлении по заключению врачей на санаторно-курортное лечение</w:t>
            </w:r>
          </w:p>
        </w:tc>
        <w:tc>
          <w:tcPr>
            <w:tcW w:w="2694" w:type="dxa"/>
            <w:vAlign w:val="center"/>
          </w:tcPr>
          <w:p w14:paraId="2ACCA93F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08858EC3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697,34</w:t>
            </w:r>
          </w:p>
        </w:tc>
      </w:tr>
      <w:tr w:rsidR="00783A57" w14:paraId="28D53D5E" w14:textId="77777777">
        <w:tc>
          <w:tcPr>
            <w:tcW w:w="4077" w:type="dxa"/>
            <w:vAlign w:val="center"/>
          </w:tcPr>
          <w:p w14:paraId="6E47D805" w14:textId="77777777" w:rsidR="00783A57" w:rsidRDefault="00783A57" w:rsidP="00EB73CD">
            <w:pPr>
              <w:pStyle w:val="ConsPlusNormal"/>
              <w:spacing w:line="276" w:lineRule="auto"/>
            </w:pPr>
            <w:r>
              <w:t>Содействие в прохождении медико-социальной экспертизы</w:t>
            </w:r>
          </w:p>
        </w:tc>
        <w:tc>
          <w:tcPr>
            <w:tcW w:w="2694" w:type="dxa"/>
            <w:vAlign w:val="center"/>
          </w:tcPr>
          <w:p w14:paraId="55372104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3EFA7131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1058,47</w:t>
            </w:r>
          </w:p>
        </w:tc>
      </w:tr>
      <w:tr w:rsidR="00783A57" w14:paraId="58722164" w14:textId="77777777">
        <w:tc>
          <w:tcPr>
            <w:tcW w:w="4077" w:type="dxa"/>
            <w:vAlign w:val="center"/>
          </w:tcPr>
          <w:p w14:paraId="17A00D74" w14:textId="77777777" w:rsidR="00783A57" w:rsidRDefault="00783A57" w:rsidP="00EB73CD">
            <w:pPr>
              <w:pStyle w:val="ConsPlusNormal"/>
              <w:spacing w:line="276" w:lineRule="auto"/>
            </w:pPr>
            <w:r>
              <w:t>Содействие в обеспечении по заключению врачей лекарственными препаратами для медицинского применения и медицинскими изделиями</w:t>
            </w:r>
          </w:p>
        </w:tc>
        <w:tc>
          <w:tcPr>
            <w:tcW w:w="2694" w:type="dxa"/>
            <w:vAlign w:val="center"/>
          </w:tcPr>
          <w:p w14:paraId="7230C77F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5462415B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383,93</w:t>
            </w:r>
          </w:p>
        </w:tc>
      </w:tr>
      <w:tr w:rsidR="00783A57" w14:paraId="68A50D86" w14:textId="77777777">
        <w:tc>
          <w:tcPr>
            <w:tcW w:w="9039" w:type="dxa"/>
            <w:gridSpan w:val="3"/>
          </w:tcPr>
          <w:p w14:paraId="2D77D14C" w14:textId="77777777" w:rsidR="00783A57" w:rsidRDefault="00783A57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Социально-психологические услуги</w:t>
            </w:r>
          </w:p>
        </w:tc>
      </w:tr>
      <w:tr w:rsidR="00783A57" w14:paraId="549B7F27" w14:textId="77777777">
        <w:tc>
          <w:tcPr>
            <w:tcW w:w="4077" w:type="dxa"/>
            <w:vAlign w:val="center"/>
          </w:tcPr>
          <w:p w14:paraId="1F04C15F" w14:textId="77777777" w:rsidR="00783A57" w:rsidRDefault="00783A57" w:rsidP="00EB73CD">
            <w:pPr>
              <w:pStyle w:val="ConsPlusNormal"/>
              <w:spacing w:line="276" w:lineRule="auto"/>
            </w:pPr>
            <w:r>
              <w:t>Оказание психологической поддержки</w:t>
            </w:r>
          </w:p>
        </w:tc>
        <w:tc>
          <w:tcPr>
            <w:tcW w:w="2694" w:type="dxa"/>
            <w:vAlign w:val="bottom"/>
          </w:tcPr>
          <w:p w14:paraId="147B1E6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bottom"/>
          </w:tcPr>
          <w:p w14:paraId="5248F994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189,98</w:t>
            </w:r>
          </w:p>
        </w:tc>
      </w:tr>
      <w:tr w:rsidR="00783A57" w14:paraId="32E6E1DB" w14:textId="77777777">
        <w:tc>
          <w:tcPr>
            <w:tcW w:w="9039" w:type="dxa"/>
            <w:gridSpan w:val="3"/>
          </w:tcPr>
          <w:p w14:paraId="6C69D395" w14:textId="77777777" w:rsidR="00783A57" w:rsidRDefault="00783A57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Социально-педагогические услуги</w:t>
            </w:r>
          </w:p>
        </w:tc>
      </w:tr>
      <w:tr w:rsidR="00783A57" w14:paraId="60D4F8D6" w14:textId="77777777">
        <w:tc>
          <w:tcPr>
            <w:tcW w:w="4077" w:type="dxa"/>
            <w:vAlign w:val="center"/>
          </w:tcPr>
          <w:p w14:paraId="5E736998" w14:textId="77777777" w:rsidR="00783A57" w:rsidRDefault="00783A57" w:rsidP="00EB73CD">
            <w:pPr>
              <w:pStyle w:val="ConsPlusNormal"/>
              <w:spacing w:line="276" w:lineRule="auto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2694" w:type="dxa"/>
            <w:vAlign w:val="center"/>
          </w:tcPr>
          <w:p w14:paraId="0CA6E0A9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79057135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761,33</w:t>
            </w:r>
          </w:p>
        </w:tc>
      </w:tr>
      <w:tr w:rsidR="00783A57" w14:paraId="7096B1EF" w14:textId="77777777">
        <w:tc>
          <w:tcPr>
            <w:tcW w:w="9039" w:type="dxa"/>
            <w:gridSpan w:val="3"/>
          </w:tcPr>
          <w:p w14:paraId="655B09E0" w14:textId="77777777" w:rsidR="00783A57" w:rsidRDefault="00783A57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Социально-трудовые услуги</w:t>
            </w:r>
          </w:p>
        </w:tc>
      </w:tr>
      <w:tr w:rsidR="00783A57" w14:paraId="7D5A0FF9" w14:textId="77777777">
        <w:tc>
          <w:tcPr>
            <w:tcW w:w="4077" w:type="dxa"/>
            <w:vAlign w:val="center"/>
          </w:tcPr>
          <w:p w14:paraId="60351CAD" w14:textId="77777777" w:rsidR="00783A57" w:rsidRDefault="00783A57" w:rsidP="00EB73CD">
            <w:pPr>
              <w:pStyle w:val="ConsPlusNormal"/>
              <w:spacing w:line="276" w:lineRule="auto"/>
            </w:pPr>
            <w: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694" w:type="dxa"/>
            <w:vAlign w:val="center"/>
          </w:tcPr>
          <w:p w14:paraId="709A069D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5FFCB935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380,66</w:t>
            </w:r>
          </w:p>
        </w:tc>
      </w:tr>
      <w:tr w:rsidR="00783A57" w14:paraId="0FC808B1" w14:textId="77777777">
        <w:tc>
          <w:tcPr>
            <w:tcW w:w="9039" w:type="dxa"/>
            <w:gridSpan w:val="3"/>
          </w:tcPr>
          <w:p w14:paraId="0323CEFA" w14:textId="77777777" w:rsidR="00783A57" w:rsidRDefault="00783A57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Социально-правовые услуги</w:t>
            </w:r>
          </w:p>
        </w:tc>
      </w:tr>
      <w:tr w:rsidR="00783A57" w14:paraId="6F0A5681" w14:textId="77777777">
        <w:tc>
          <w:tcPr>
            <w:tcW w:w="4077" w:type="dxa"/>
            <w:vAlign w:val="center"/>
          </w:tcPr>
          <w:p w14:paraId="080226CE" w14:textId="77777777" w:rsidR="00783A57" w:rsidRDefault="00783A57" w:rsidP="00EB73CD">
            <w:pPr>
              <w:pStyle w:val="ConsPlusNormal"/>
              <w:spacing w:line="276" w:lineRule="auto"/>
            </w:pPr>
            <w:r>
              <w:t>Содействие в оформлении и восстановлении документов</w:t>
            </w:r>
          </w:p>
        </w:tc>
        <w:tc>
          <w:tcPr>
            <w:tcW w:w="2694" w:type="dxa"/>
            <w:vAlign w:val="center"/>
          </w:tcPr>
          <w:p w14:paraId="55974F4D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28CA2C18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380,66</w:t>
            </w:r>
          </w:p>
        </w:tc>
      </w:tr>
      <w:tr w:rsidR="00783A57" w14:paraId="1A4F56C3" w14:textId="77777777">
        <w:tc>
          <w:tcPr>
            <w:tcW w:w="4077" w:type="dxa"/>
            <w:vAlign w:val="center"/>
          </w:tcPr>
          <w:p w14:paraId="7AA57F22" w14:textId="77777777" w:rsidR="00783A57" w:rsidRDefault="00783A57" w:rsidP="00EB73CD">
            <w:pPr>
              <w:pStyle w:val="ConsPlusNormal"/>
              <w:spacing w:line="276" w:lineRule="auto"/>
            </w:pPr>
            <w:r>
              <w:t xml:space="preserve">Оказание помощи в получении </w:t>
            </w:r>
            <w:r>
              <w:lastRenderedPageBreak/>
              <w:t>юридических услуг</w:t>
            </w:r>
          </w:p>
        </w:tc>
        <w:tc>
          <w:tcPr>
            <w:tcW w:w="2694" w:type="dxa"/>
            <w:vAlign w:val="center"/>
          </w:tcPr>
          <w:p w14:paraId="3A0B2753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lastRenderedPageBreak/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58F06B4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190,33</w:t>
            </w:r>
          </w:p>
        </w:tc>
      </w:tr>
      <w:tr w:rsidR="00783A57" w14:paraId="089E9210" w14:textId="77777777">
        <w:tc>
          <w:tcPr>
            <w:tcW w:w="4077" w:type="dxa"/>
            <w:vAlign w:val="center"/>
          </w:tcPr>
          <w:p w14:paraId="70C02884" w14:textId="77777777" w:rsidR="00783A57" w:rsidRDefault="00783A57" w:rsidP="00EB73CD">
            <w:pPr>
              <w:pStyle w:val="ConsPlusNormal"/>
              <w:spacing w:line="276" w:lineRule="auto"/>
            </w:pPr>
            <w:r>
              <w:t>Услуги по защите прав и законных интересов получателей социальных услуг в установленном законодательством порядке</w:t>
            </w:r>
          </w:p>
        </w:tc>
        <w:tc>
          <w:tcPr>
            <w:tcW w:w="2694" w:type="dxa"/>
            <w:vAlign w:val="center"/>
          </w:tcPr>
          <w:p w14:paraId="16DF3A34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0CC8A640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126,84</w:t>
            </w:r>
          </w:p>
        </w:tc>
      </w:tr>
      <w:tr w:rsidR="00783A57" w14:paraId="6F66F8A4" w14:textId="77777777">
        <w:tc>
          <w:tcPr>
            <w:tcW w:w="9039" w:type="dxa"/>
            <w:gridSpan w:val="3"/>
            <w:vAlign w:val="center"/>
          </w:tcPr>
          <w:p w14:paraId="465614C1" w14:textId="77777777" w:rsidR="00783A57" w:rsidRDefault="00783A57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783A57" w14:paraId="1418AE8E" w14:textId="77777777">
        <w:tc>
          <w:tcPr>
            <w:tcW w:w="4077" w:type="dxa"/>
            <w:vAlign w:val="center"/>
          </w:tcPr>
          <w:p w14:paraId="5C5DA52F" w14:textId="77777777" w:rsidR="00783A57" w:rsidRDefault="00783A57" w:rsidP="00EB73CD">
            <w:pPr>
              <w:pStyle w:val="ConsPlusNormal"/>
              <w:spacing w:line="276" w:lineRule="auto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694" w:type="dxa"/>
            <w:vAlign w:val="center"/>
          </w:tcPr>
          <w:p w14:paraId="0F96F4C9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2D398E66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380,66</w:t>
            </w:r>
          </w:p>
        </w:tc>
      </w:tr>
      <w:tr w:rsidR="00783A57" w14:paraId="6F534BBB" w14:textId="77777777">
        <w:tc>
          <w:tcPr>
            <w:tcW w:w="4077" w:type="dxa"/>
            <w:vAlign w:val="center"/>
          </w:tcPr>
          <w:p w14:paraId="11ED4CB7" w14:textId="77777777" w:rsidR="00783A57" w:rsidRDefault="00783A57" w:rsidP="00EB73CD">
            <w:pPr>
              <w:pStyle w:val="ConsPlusNormal"/>
              <w:spacing w:line="276" w:lineRule="auto"/>
            </w:pPr>
            <w:r>
              <w:t>Обучение навыкам поведения в быту и общественных местах</w:t>
            </w:r>
          </w:p>
        </w:tc>
        <w:tc>
          <w:tcPr>
            <w:tcW w:w="2694" w:type="dxa"/>
            <w:vAlign w:val="center"/>
          </w:tcPr>
          <w:p w14:paraId="57A4B4C3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64B78417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285,66</w:t>
            </w:r>
          </w:p>
        </w:tc>
      </w:tr>
      <w:tr w:rsidR="00783A57" w14:paraId="4E216458" w14:textId="77777777">
        <w:tc>
          <w:tcPr>
            <w:tcW w:w="4077" w:type="dxa"/>
            <w:vAlign w:val="center"/>
          </w:tcPr>
          <w:p w14:paraId="698D3BEB" w14:textId="77777777" w:rsidR="00783A57" w:rsidRDefault="00783A57" w:rsidP="00EB73CD">
            <w:pPr>
              <w:pStyle w:val="ConsPlusNormal"/>
              <w:spacing w:line="276" w:lineRule="auto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2694" w:type="dxa"/>
            <w:vAlign w:val="center"/>
          </w:tcPr>
          <w:p w14:paraId="6A40914B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4A12CBCD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380,66</w:t>
            </w:r>
          </w:p>
        </w:tc>
      </w:tr>
      <w:tr w:rsidR="00783A57" w14:paraId="6B9284EA" w14:textId="77777777">
        <w:tc>
          <w:tcPr>
            <w:tcW w:w="9039" w:type="dxa"/>
            <w:gridSpan w:val="3"/>
            <w:vAlign w:val="center"/>
          </w:tcPr>
          <w:p w14:paraId="72135AE2" w14:textId="77777777" w:rsidR="00783A57" w:rsidRDefault="00783A57" w:rsidP="00EB73CD">
            <w:pPr>
              <w:pStyle w:val="ConsPlusNormal"/>
              <w:spacing w:line="276" w:lineRule="auto"/>
              <w:jc w:val="center"/>
              <w:outlineLvl w:val="1"/>
            </w:pPr>
            <w:r>
              <w:t>Срочные социальные услуги</w:t>
            </w:r>
          </w:p>
        </w:tc>
      </w:tr>
      <w:tr w:rsidR="00783A57" w14:paraId="6DE13A40" w14:textId="77777777">
        <w:tc>
          <w:tcPr>
            <w:tcW w:w="4077" w:type="dxa"/>
            <w:vAlign w:val="center"/>
          </w:tcPr>
          <w:p w14:paraId="6F01E5BD" w14:textId="77777777" w:rsidR="00783A57" w:rsidRDefault="00783A57" w:rsidP="00EB73CD">
            <w:pPr>
              <w:pStyle w:val="ConsPlusNormal"/>
              <w:spacing w:line="276" w:lineRule="auto"/>
            </w:pPr>
            <w: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2694" w:type="dxa"/>
            <w:vAlign w:val="center"/>
          </w:tcPr>
          <w:p w14:paraId="36D770AF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 услуга на 1 получателя</w:t>
            </w:r>
          </w:p>
        </w:tc>
        <w:tc>
          <w:tcPr>
            <w:tcW w:w="2268" w:type="dxa"/>
            <w:vAlign w:val="center"/>
          </w:tcPr>
          <w:p w14:paraId="020AA825" w14:textId="77777777" w:rsidR="00783A57" w:rsidRDefault="00783A57" w:rsidP="00EB73CD">
            <w:pPr>
              <w:pStyle w:val="ConsPlusNormal"/>
              <w:spacing w:line="276" w:lineRule="auto"/>
              <w:jc w:val="center"/>
            </w:pPr>
            <w:r>
              <w:t>1527,91</w:t>
            </w:r>
          </w:p>
        </w:tc>
      </w:tr>
    </w:tbl>
    <w:p w14:paraId="7484ACE6" w14:textId="77777777" w:rsidR="00783A57" w:rsidRDefault="00783A57" w:rsidP="00EB73CD">
      <w:pPr>
        <w:pStyle w:val="ConsPlusNormal"/>
        <w:spacing w:line="276" w:lineRule="auto"/>
        <w:jc w:val="both"/>
      </w:pPr>
    </w:p>
    <w:sectPr w:rsidR="00783A57" w:rsidSect="00547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57"/>
    <w:rsid w:val="00410402"/>
    <w:rsid w:val="00616AB7"/>
    <w:rsid w:val="00783A57"/>
    <w:rsid w:val="00BE400C"/>
    <w:rsid w:val="00C329DB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599B"/>
  <w15:docId w15:val="{C0E0763D-2973-4BE7-B507-A19B9628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3A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3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3A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3A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3A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3A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3A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F5707A76B446405566AAD3F3B907E23FBC26D7D38A1470560D3DF0DEA37FB4C698DAF4C3BDDBA988E9E0739DBDD8448t0H" TargetMode="External"/><Relationship Id="rId13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8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8F5707A76B446405566AAD3F3B907E23FBC26D753BA64104638ED505B33BF94B66D2AA4B2ADDB99F909E0520D289D7C7D87DB5AA561B58B5644A0D4Ft2H" TargetMode="External"/><Relationship Id="rId7" Type="http://schemas.openxmlformats.org/officeDocument/2006/relationships/hyperlink" Target="consultantplus://offline/ref=078F5707A76B446405566AAD3F3B907E23FBC26D7538AC41016B8ED505B33BF94B66D2AA4B2ADDB99F909E0522D289D7C7D87DB5AA561B58B5644A0D4Ft2H" TargetMode="External"/><Relationship Id="rId12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7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0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F5707A76B446405566AAD3F3B907E23FBC26D753BA24400628ED505B33BF94B66D2AA4B2ADDB99F909E0522D289D7C7D87DB5AA561B58B5644A0D4Ft2H" TargetMode="External"/><Relationship Id="rId11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4" Type="http://schemas.openxmlformats.org/officeDocument/2006/relationships/hyperlink" Target="consultantplus://offline/ref=078F5707A76B446405566AAD3F3B907E23FBC26D7538AC41016B8ED505B33BF94B66D2AA4B2ADDB99F909E0422D289D7C7D87DB5AA561B58B5644A0D4Ft2H" TargetMode="External"/><Relationship Id="rId5" Type="http://schemas.openxmlformats.org/officeDocument/2006/relationships/hyperlink" Target="consultantplus://offline/ref=078F5707A76B446405566AAD3F3B907E23FBC26D753BA64104638ED505B33BF94B66D2AA4B2ADDB99F909E0522D289D7C7D87DB5AA561B58B5644A0D4Ft2H" TargetMode="External"/><Relationship Id="rId15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3" Type="http://schemas.openxmlformats.org/officeDocument/2006/relationships/hyperlink" Target="consultantplus://offline/ref=078F5707A76B446405566AAD3F3B907E23FBC26D7538AC41016B8ED505B33BF94B66D2AA4B2ADDB99F909E0727D289D7C7D87DB5AA561B58B5644A0D4Ft2H" TargetMode="External"/><Relationship Id="rId10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9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14" Type="http://schemas.openxmlformats.org/officeDocument/2006/relationships/hyperlink" Target="consultantplus://offline/ref=078F5707A76B446405566AAD3F3B907E23FBC26D753BA64104638ED505B33BF94B66D2AA4B2ADDB99F909E0521D289D7C7D87DB5AA561B58B5644A0D4Ft2H" TargetMode="External"/><Relationship Id="rId22" Type="http://schemas.openxmlformats.org/officeDocument/2006/relationships/hyperlink" Target="consultantplus://offline/ref=078F5707A76B446405566AAD3F3B907E23FBC26D753BA64104638ED505B33BF94B66D2AA4B2ADDB99F909E052ED289D7C7D87DB5AA561B58B5644A0D4F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Grishinev</dc:creator>
  <cp:lastModifiedBy>user</cp:lastModifiedBy>
  <cp:revision>2</cp:revision>
  <dcterms:created xsi:type="dcterms:W3CDTF">2023-02-28T05:27:00Z</dcterms:created>
  <dcterms:modified xsi:type="dcterms:W3CDTF">2023-02-28T05:27:00Z</dcterms:modified>
</cp:coreProperties>
</file>